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5E0BC5"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5E0BC5">
        <w:rPr>
          <w:rFonts w:ascii="Times New Roman" w:eastAsia="標楷體" w:hAnsi="Times New Roman" w:cs="Times New Roman"/>
          <w:color w:val="212529"/>
          <w:kern w:val="0"/>
          <w:sz w:val="40"/>
          <w:szCs w:val="40"/>
        </w:rPr>
        <w:t>11</w:t>
      </w:r>
      <w:r w:rsidR="00A11C96" w:rsidRPr="005E0BC5">
        <w:rPr>
          <w:rFonts w:ascii="Times New Roman" w:eastAsia="標楷體" w:hAnsi="Times New Roman" w:cs="Times New Roman"/>
          <w:color w:val="212529"/>
          <w:kern w:val="0"/>
          <w:sz w:val="40"/>
          <w:szCs w:val="40"/>
        </w:rPr>
        <w:t>1</w:t>
      </w:r>
      <w:r w:rsidR="00434789">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年全國語文競賽原住民族語朗讀</w:t>
      </w:r>
      <w:r w:rsidR="00434789">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w:t>
      </w:r>
      <w:r w:rsidR="00F0420A" w:rsidRPr="005E0BC5">
        <w:rPr>
          <w:rFonts w:ascii="Times New Roman" w:eastAsia="標楷體" w:hAnsi="Times New Roman" w:cs="Times New Roman"/>
          <w:color w:val="212529"/>
          <w:kern w:val="0"/>
          <w:sz w:val="40"/>
          <w:szCs w:val="40"/>
        </w:rPr>
        <w:t>四季泰雅語</w:t>
      </w:r>
      <w:r w:rsidRPr="005E0BC5">
        <w:rPr>
          <w:rFonts w:ascii="Times New Roman" w:eastAsia="標楷體" w:hAnsi="Times New Roman" w:cs="Times New Roman"/>
          <w:color w:val="212529"/>
          <w:kern w:val="0"/>
          <w:sz w:val="40"/>
          <w:szCs w:val="40"/>
        </w:rPr>
        <w:t>】</w:t>
      </w:r>
      <w:r w:rsidR="00434789">
        <w:rPr>
          <w:rFonts w:ascii="Times New Roman" w:eastAsia="標楷體" w:hAnsi="Times New Roman" w:cs="Times New Roman"/>
          <w:color w:val="212529"/>
          <w:kern w:val="0"/>
          <w:sz w:val="40"/>
          <w:szCs w:val="40"/>
        </w:rPr>
        <w:t xml:space="preserve"> </w:t>
      </w:r>
      <w:r w:rsidR="00366B11">
        <w:rPr>
          <w:rFonts w:ascii="Times New Roman" w:eastAsia="標楷體" w:hAnsi="Times New Roman" w:cs="Times New Roman" w:hint="eastAsia"/>
          <w:color w:val="212529"/>
          <w:kern w:val="0"/>
          <w:sz w:val="40"/>
          <w:szCs w:val="40"/>
        </w:rPr>
        <w:t>國</w:t>
      </w:r>
      <w:r w:rsidR="0054145B" w:rsidRPr="005E0BC5">
        <w:rPr>
          <w:rFonts w:ascii="Times New Roman" w:eastAsia="標楷體" w:hAnsi="Times New Roman" w:cs="Times New Roman"/>
          <w:color w:val="212529"/>
          <w:kern w:val="0"/>
          <w:sz w:val="40"/>
          <w:szCs w:val="40"/>
        </w:rPr>
        <w:t>中</w:t>
      </w:r>
      <w:r w:rsidRPr="005E0BC5">
        <w:rPr>
          <w:rFonts w:ascii="Times New Roman" w:eastAsia="標楷體" w:hAnsi="Times New Roman" w:cs="Times New Roman"/>
          <w:color w:val="212529"/>
          <w:kern w:val="0"/>
          <w:sz w:val="40"/>
          <w:szCs w:val="40"/>
        </w:rPr>
        <w:t>學生組</w:t>
      </w:r>
      <w:r w:rsidR="00434789">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編號</w:t>
      </w:r>
      <w:r w:rsidR="00434789">
        <w:rPr>
          <w:rFonts w:ascii="Times New Roman" w:eastAsia="標楷體" w:hAnsi="Times New Roman" w:cs="Times New Roman"/>
          <w:color w:val="212529"/>
          <w:kern w:val="0"/>
          <w:sz w:val="40"/>
          <w:szCs w:val="40"/>
        </w:rPr>
        <w:t xml:space="preserve"> </w:t>
      </w:r>
      <w:r w:rsidR="001C1CB1">
        <w:rPr>
          <w:rFonts w:ascii="Times New Roman" w:eastAsia="標楷體" w:hAnsi="Times New Roman" w:cs="Times New Roman" w:hint="eastAsia"/>
          <w:color w:val="212529"/>
          <w:kern w:val="0"/>
          <w:sz w:val="40"/>
          <w:szCs w:val="40"/>
        </w:rPr>
        <w:t>4</w:t>
      </w:r>
      <w:r w:rsidR="00434789">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號</w:t>
      </w:r>
    </w:p>
    <w:p w:rsidR="0067586F" w:rsidRPr="005E0BC5" w:rsidRDefault="001C1CB1"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proofErr w:type="spellStart"/>
      <w:r w:rsidRPr="001C1CB1">
        <w:rPr>
          <w:rFonts w:ascii="Times New Roman" w:eastAsia="標楷體" w:hAnsi="Times New Roman" w:cs="Times New Roman"/>
          <w:color w:val="212529"/>
          <w:kern w:val="0"/>
          <w:sz w:val="40"/>
          <w:szCs w:val="40"/>
        </w:rPr>
        <w:t>qalang</w:t>
      </w:r>
      <w:proofErr w:type="spellEnd"/>
      <w:r w:rsidRPr="001C1CB1">
        <w:rPr>
          <w:rFonts w:ascii="Times New Roman" w:eastAsia="標楷體" w:hAnsi="Times New Roman" w:cs="Times New Roman"/>
          <w:color w:val="212529"/>
          <w:kern w:val="0"/>
          <w:sz w:val="40"/>
          <w:szCs w:val="40"/>
        </w:rPr>
        <w:t xml:space="preserve"> Tayal </w:t>
      </w:r>
      <w:proofErr w:type="spellStart"/>
      <w:r w:rsidRPr="001C1CB1">
        <w:rPr>
          <w:rFonts w:ascii="Times New Roman" w:eastAsia="標楷體" w:hAnsi="Times New Roman" w:cs="Times New Roman"/>
          <w:color w:val="212529"/>
          <w:kern w:val="0"/>
          <w:sz w:val="40"/>
          <w:szCs w:val="40"/>
        </w:rPr>
        <w:t>ki</w:t>
      </w:r>
      <w:proofErr w:type="spellEnd"/>
      <w:r w:rsidRPr="001C1CB1">
        <w:rPr>
          <w:rFonts w:ascii="Times New Roman" w:eastAsia="標楷體" w:hAnsi="Times New Roman" w:cs="Times New Roman"/>
          <w:color w:val="212529"/>
          <w:kern w:val="0"/>
          <w:sz w:val="40"/>
          <w:szCs w:val="40"/>
        </w:rPr>
        <w:t xml:space="preserve"> </w:t>
      </w:r>
      <w:proofErr w:type="spellStart"/>
      <w:r w:rsidRPr="001C1CB1">
        <w:rPr>
          <w:rFonts w:ascii="Times New Roman" w:eastAsia="標楷體" w:hAnsi="Times New Roman" w:cs="Times New Roman"/>
          <w:color w:val="212529"/>
          <w:kern w:val="0"/>
          <w:sz w:val="40"/>
          <w:szCs w:val="40"/>
        </w:rPr>
        <w:t>ptyawan</w:t>
      </w:r>
      <w:proofErr w:type="spellEnd"/>
      <w:r w:rsidRPr="001C1CB1">
        <w:rPr>
          <w:rFonts w:ascii="Times New Roman" w:eastAsia="標楷體" w:hAnsi="Times New Roman" w:cs="Times New Roman"/>
          <w:color w:val="212529"/>
          <w:kern w:val="0"/>
          <w:sz w:val="40"/>
          <w:szCs w:val="40"/>
        </w:rPr>
        <w:t xml:space="preserve"> </w:t>
      </w:r>
      <w:proofErr w:type="spellStart"/>
      <w:r w:rsidRPr="001C1CB1">
        <w:rPr>
          <w:rFonts w:ascii="Times New Roman" w:eastAsia="標楷體" w:hAnsi="Times New Roman" w:cs="Times New Roman"/>
          <w:color w:val="212529"/>
          <w:kern w:val="0"/>
          <w:sz w:val="40"/>
          <w:szCs w:val="40"/>
        </w:rPr>
        <w:t>pnqmahan</w:t>
      </w:r>
      <w:proofErr w:type="spellEnd"/>
    </w:p>
    <w:p w:rsidR="006818CA" w:rsidRPr="005E0BC5"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5E0BC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E0BC5" w:rsidSect="00B85A90">
          <w:pgSz w:w="23814" w:h="16839" w:orient="landscape" w:code="8"/>
          <w:pgMar w:top="1134" w:right="1474" w:bottom="1134" w:left="1474" w:header="851" w:footer="992" w:gutter="0"/>
          <w:cols w:space="425"/>
          <w:docGrid w:type="lines" w:linePitch="360"/>
        </w:sectPr>
      </w:pPr>
    </w:p>
    <w:p w:rsidR="001C1CB1" w:rsidRPr="001C1CB1" w:rsidRDefault="001C1CB1" w:rsidP="001C1CB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Pyana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Skikun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puqing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bawiq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calay</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roq</w:t>
      </w:r>
      <w:proofErr w:type="spellEnd"/>
      <w:r w:rsidRPr="001C1CB1">
        <w:rPr>
          <w:rFonts w:ascii="Times New Roman" w:eastAsia="新細明體" w:hAnsi="Times New Roman" w:cs="Times New Roman"/>
          <w:color w:val="212529"/>
          <w:kern w:val="0"/>
          <w:sz w:val="32"/>
          <w:szCs w:val="32"/>
        </w:rPr>
        <w:t xml:space="preserve"> cyan </w:t>
      </w:r>
      <w:proofErr w:type="spellStart"/>
      <w:r w:rsidRPr="001C1CB1">
        <w:rPr>
          <w:rFonts w:ascii="Times New Roman" w:eastAsia="新細明體" w:hAnsi="Times New Roman" w:cs="Times New Roman"/>
          <w:color w:val="212529"/>
          <w:kern w:val="0"/>
          <w:sz w:val="32"/>
          <w:szCs w:val="32"/>
        </w:rPr>
        <w:t>nha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ki’an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ita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Giran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qabax</w:t>
      </w:r>
      <w:proofErr w:type="spellEnd"/>
      <w:r w:rsidRPr="001C1CB1">
        <w:rPr>
          <w:rFonts w:ascii="Times New Roman" w:eastAsia="新細明體" w:hAnsi="Times New Roman" w:cs="Times New Roman"/>
          <w:color w:val="212529"/>
          <w:kern w:val="0"/>
          <w:sz w:val="32"/>
          <w:szCs w:val="32"/>
        </w:rPr>
        <w:t xml:space="preserve"> Tayal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muya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ro</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kluh</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rramt</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qabax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pyanga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puqing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htgan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pnuya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rramat</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cnqani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khmay</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ccquliq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nya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maki</w:t>
      </w:r>
      <w:proofErr w:type="spellEnd"/>
      <w:r w:rsidRPr="001C1CB1">
        <w:rPr>
          <w:rFonts w:ascii="Times New Roman" w:eastAsia="新細明體" w:hAnsi="Times New Roman" w:cs="Times New Roman"/>
          <w:color w:val="212529"/>
          <w:kern w:val="0"/>
          <w:sz w:val="32"/>
          <w:szCs w:val="32"/>
        </w:rPr>
        <w:t xml:space="preserve"> saying </w:t>
      </w:r>
      <w:proofErr w:type="spellStart"/>
      <w:r w:rsidRPr="001C1CB1">
        <w:rPr>
          <w:rFonts w:ascii="Times New Roman" w:eastAsia="新細明體" w:hAnsi="Times New Roman" w:cs="Times New Roman"/>
          <w:color w:val="212529"/>
          <w:kern w:val="0"/>
          <w:sz w:val="32"/>
          <w:szCs w:val="32"/>
        </w:rPr>
        <w:t>cnqalang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cn’ulu</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pntyawan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calay</w:t>
      </w:r>
      <w:proofErr w:type="spellEnd"/>
      <w:r w:rsidRPr="001C1CB1">
        <w:rPr>
          <w:rFonts w:ascii="Times New Roman" w:eastAsia="新細明體" w:hAnsi="Times New Roman" w:cs="Times New Roman"/>
          <w:color w:val="212529"/>
          <w:kern w:val="0"/>
          <w:sz w:val="32"/>
          <w:szCs w:val="32"/>
        </w:rPr>
        <w:t>.</w:t>
      </w:r>
    </w:p>
    <w:p w:rsidR="001C1CB1" w:rsidRPr="001C1CB1" w:rsidRDefault="001C1CB1" w:rsidP="001C1CB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1C1CB1">
        <w:rPr>
          <w:rFonts w:ascii="Times New Roman" w:eastAsia="新細明體" w:hAnsi="Times New Roman" w:cs="Times New Roman"/>
          <w:color w:val="212529"/>
          <w:kern w:val="0"/>
          <w:sz w:val="32"/>
          <w:szCs w:val="32"/>
        </w:rPr>
        <w:t>qenah</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maki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cquliq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qnahaw</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su</w:t>
      </w:r>
      <w:proofErr w:type="spellEnd"/>
      <w:r w:rsidRPr="001C1CB1">
        <w:rPr>
          <w:rFonts w:ascii="Times New Roman" w:eastAsia="新細明體" w:hAnsi="Times New Roman" w:cs="Times New Roman"/>
          <w:color w:val="212529"/>
          <w:kern w:val="0"/>
          <w:sz w:val="32"/>
          <w:szCs w:val="32"/>
        </w:rPr>
        <w:t xml:space="preserve"> mwah </w:t>
      </w:r>
      <w:proofErr w:type="spellStart"/>
      <w:r w:rsidRPr="001C1CB1">
        <w:rPr>
          <w:rFonts w:ascii="Times New Roman" w:eastAsia="新細明體" w:hAnsi="Times New Roman" w:cs="Times New Roman"/>
          <w:color w:val="212529"/>
          <w:kern w:val="0"/>
          <w:sz w:val="32"/>
          <w:szCs w:val="32"/>
        </w:rPr>
        <w:t>skut</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Tamana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ro</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pnbaq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mrkyas</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Skikun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ro</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Pyanan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msqutux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lungan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naha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ru</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huyay</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msqun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nanak</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ywaw</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mtiyaw</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pn’aray</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blaq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ywaw</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khmay</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galan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ina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mbhuyaw</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uyi</w:t>
      </w:r>
      <w:proofErr w:type="spellEnd"/>
      <w:r w:rsidRPr="001C1CB1">
        <w:rPr>
          <w:rFonts w:ascii="Times New Roman" w:eastAsia="新細明體" w:hAnsi="Times New Roman" w:cs="Times New Roman"/>
          <w:color w:val="212529"/>
          <w:kern w:val="0"/>
          <w:sz w:val="32"/>
          <w:szCs w:val="32"/>
        </w:rPr>
        <w:t>.</w:t>
      </w:r>
    </w:p>
    <w:p w:rsidR="001C1CB1" w:rsidRPr="001C1CB1" w:rsidRDefault="001C1CB1" w:rsidP="001C1CB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1C1CB1">
        <w:rPr>
          <w:rFonts w:ascii="Times New Roman" w:eastAsia="新細明體" w:hAnsi="Times New Roman" w:cs="Times New Roman"/>
          <w:color w:val="212529"/>
          <w:kern w:val="0"/>
          <w:sz w:val="32"/>
          <w:szCs w:val="32"/>
        </w:rPr>
        <w:t>nanu</w:t>
      </w:r>
      <w:proofErr w:type="spellEnd"/>
      <w:r w:rsidRPr="001C1CB1">
        <w:rPr>
          <w:rFonts w:ascii="Times New Roman" w:eastAsia="新細明體" w:hAnsi="Times New Roman" w:cs="Times New Roman"/>
          <w:color w:val="212529"/>
          <w:kern w:val="0"/>
          <w:sz w:val="32"/>
          <w:szCs w:val="32"/>
        </w:rPr>
        <w:t xml:space="preserve"> san </w:t>
      </w:r>
      <w:proofErr w:type="spellStart"/>
      <w:r w:rsidRPr="001C1CB1">
        <w:rPr>
          <w:rFonts w:ascii="Times New Roman" w:eastAsia="新細明體" w:hAnsi="Times New Roman" w:cs="Times New Roman"/>
          <w:color w:val="212529"/>
          <w:kern w:val="0"/>
          <w:sz w:val="32"/>
          <w:szCs w:val="32"/>
        </w:rPr>
        <w:t>maha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cnroq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mehum</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rgyax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glbang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rroq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nya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kahul</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Pyanan</w:t>
      </w:r>
      <w:proofErr w:type="spellEnd"/>
      <w:r w:rsidRPr="001C1CB1">
        <w:rPr>
          <w:rFonts w:ascii="Times New Roman" w:eastAsia="新細明體" w:hAnsi="Times New Roman" w:cs="Times New Roman"/>
          <w:color w:val="212529"/>
          <w:kern w:val="0"/>
          <w:sz w:val="32"/>
          <w:szCs w:val="32"/>
        </w:rPr>
        <w:t xml:space="preserve">, eta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Skikun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Lmwa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giwan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qutux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llyung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kki’an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nha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mlux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cqa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syax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llyung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Mnibu</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ryaniq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turuy</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mwani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pyangan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Tamana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puqing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pnmahan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maki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Tbihi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uyi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qutux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kawas</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tmangux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abax</w:t>
      </w:r>
      <w:proofErr w:type="spellEnd"/>
      <w:r w:rsidRPr="001C1CB1">
        <w:rPr>
          <w:rFonts w:ascii="Times New Roman" w:eastAsia="新細明體" w:hAnsi="Times New Roman" w:cs="Times New Roman"/>
          <w:color w:val="212529"/>
          <w:kern w:val="0"/>
          <w:sz w:val="32"/>
          <w:szCs w:val="32"/>
        </w:rPr>
        <w:t>, ’</w:t>
      </w:r>
      <w:proofErr w:type="spellStart"/>
      <w:r w:rsidRPr="001C1CB1">
        <w:rPr>
          <w:rFonts w:ascii="Times New Roman" w:eastAsia="新細明體" w:hAnsi="Times New Roman" w:cs="Times New Roman"/>
          <w:color w:val="212529"/>
          <w:kern w:val="0"/>
          <w:sz w:val="32"/>
          <w:szCs w:val="32"/>
        </w:rPr>
        <w:t>bagan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qmisan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mincyugal</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muya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kruma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qmisan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puya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qenu</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tyaba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ulung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su</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piyux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pntyawan</w:t>
      </w:r>
      <w:proofErr w:type="spellEnd"/>
      <w:r w:rsidRPr="001C1CB1">
        <w:rPr>
          <w:rFonts w:ascii="Times New Roman" w:eastAsia="新細明體" w:hAnsi="Times New Roman" w:cs="Times New Roman"/>
          <w:color w:val="212529"/>
          <w:kern w:val="0"/>
          <w:sz w:val="32"/>
          <w:szCs w:val="32"/>
        </w:rPr>
        <w:t xml:space="preserve">, Tayal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ini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shriq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skran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benux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nya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si</w:t>
      </w:r>
      <w:proofErr w:type="spellEnd"/>
      <w:r w:rsidRPr="001C1CB1">
        <w:rPr>
          <w:rFonts w:ascii="Times New Roman" w:eastAsia="新細明體" w:hAnsi="Times New Roman" w:cs="Times New Roman"/>
          <w:color w:val="212529"/>
          <w:kern w:val="0"/>
          <w:sz w:val="32"/>
          <w:szCs w:val="32"/>
        </w:rPr>
        <w:t xml:space="preserve"> kaki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w:t>
      </w:r>
    </w:p>
    <w:p w:rsidR="001C1CB1" w:rsidRPr="001C1CB1" w:rsidRDefault="001C1CB1" w:rsidP="001C1CB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Pyanan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Skikun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Lmwan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pyanga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glabang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roq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pnmiyan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rramat</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rramat</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nya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pyanga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htgan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rramat</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bawiq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rrgyax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kya</w:t>
      </w:r>
      <w:proofErr w:type="spellEnd"/>
      <w:r w:rsidRPr="001C1CB1">
        <w:rPr>
          <w:rFonts w:ascii="Times New Roman" w:eastAsia="新細明體" w:hAnsi="Times New Roman" w:cs="Times New Roman"/>
          <w:color w:val="212529"/>
          <w:kern w:val="0"/>
          <w:sz w:val="32"/>
          <w:szCs w:val="32"/>
        </w:rPr>
        <w:t> </w:t>
      </w:r>
      <w:proofErr w:type="spellStart"/>
      <w:r w:rsidRPr="001C1CB1">
        <w:rPr>
          <w:rFonts w:ascii="Times New Roman" w:eastAsia="新細明體" w:hAnsi="Times New Roman" w:cs="Times New Roman"/>
          <w:color w:val="212529"/>
          <w:kern w:val="0"/>
          <w:sz w:val="32"/>
          <w:szCs w:val="32"/>
        </w:rPr>
        <w:t>mwani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nyan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gatu</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kbalay</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ptuliq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minnanak</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musa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knblaq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qqnxan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qalang</w:t>
      </w:r>
      <w:proofErr w:type="spellEnd"/>
      <w:r w:rsidRPr="001C1CB1">
        <w:rPr>
          <w:rFonts w:ascii="Times New Roman" w:eastAsia="新細明體" w:hAnsi="Times New Roman" w:cs="Times New Roman"/>
          <w:color w:val="212529"/>
          <w:kern w:val="0"/>
          <w:sz w:val="32"/>
          <w:szCs w:val="32"/>
        </w:rPr>
        <w:t xml:space="preserve"> Tayal, </w:t>
      </w:r>
      <w:proofErr w:type="spellStart"/>
      <w:r w:rsidRPr="001C1CB1">
        <w:rPr>
          <w:rFonts w:ascii="Times New Roman" w:eastAsia="新細明體" w:hAnsi="Times New Roman" w:cs="Times New Roman"/>
          <w:color w:val="212529"/>
          <w:kern w:val="0"/>
          <w:sz w:val="32"/>
          <w:szCs w:val="32"/>
        </w:rPr>
        <w:t>pisan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nqa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kbalay</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muyax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byan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pqmahun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ana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maki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uyi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mrkyas</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llaqi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lmnglung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mha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ini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piyang</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maki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krryax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blaq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ptyawun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sthan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nya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krryax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ini</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piyan</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blaq</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uyi</w:t>
      </w:r>
      <w:proofErr w:type="spellEnd"/>
      <w:r w:rsidRPr="001C1CB1">
        <w:rPr>
          <w:rFonts w:ascii="Times New Roman" w:eastAsia="新細明體" w:hAnsi="Times New Roman" w:cs="Times New Roman"/>
          <w:color w:val="212529"/>
          <w:kern w:val="0"/>
          <w:sz w:val="32"/>
          <w:szCs w:val="32"/>
        </w:rPr>
        <w:t xml:space="preserve"> pila </w:t>
      </w:r>
      <w:proofErr w:type="spellStart"/>
      <w:r w:rsidRPr="001C1CB1">
        <w:rPr>
          <w:rFonts w:ascii="Times New Roman" w:eastAsia="新細明體" w:hAnsi="Times New Roman" w:cs="Times New Roman"/>
          <w:color w:val="212529"/>
          <w:kern w:val="0"/>
          <w:sz w:val="32"/>
          <w:szCs w:val="32"/>
        </w:rPr>
        <w:t>nya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rramat</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mbehuy</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lga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uka</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qabax</w:t>
      </w:r>
      <w:proofErr w:type="spellEnd"/>
      <w:r w:rsidRPr="001C1CB1">
        <w:rPr>
          <w:rFonts w:ascii="Times New Roman" w:eastAsia="新細明體" w:hAnsi="Times New Roman" w:cs="Times New Roman"/>
          <w:color w:val="212529"/>
          <w:kern w:val="0"/>
          <w:sz w:val="32"/>
          <w:szCs w:val="32"/>
        </w:rPr>
        <w:t xml:space="preserve"> </w:t>
      </w:r>
      <w:proofErr w:type="spellStart"/>
      <w:r w:rsidRPr="001C1CB1">
        <w:rPr>
          <w:rFonts w:ascii="Times New Roman" w:eastAsia="新細明體" w:hAnsi="Times New Roman" w:cs="Times New Roman"/>
          <w:color w:val="212529"/>
          <w:kern w:val="0"/>
          <w:sz w:val="32"/>
          <w:szCs w:val="32"/>
        </w:rPr>
        <w:t>pinnuya</w:t>
      </w:r>
      <w:proofErr w:type="spellEnd"/>
      <w:r w:rsidRPr="001C1CB1">
        <w:rPr>
          <w:rFonts w:ascii="Times New Roman" w:eastAsia="新細明體" w:hAnsi="Times New Roman" w:cs="Times New Roman"/>
          <w:color w:val="212529"/>
          <w:kern w:val="0"/>
          <w:sz w:val="32"/>
          <w:szCs w:val="32"/>
        </w:rPr>
        <w:t xml:space="preserve"> la. </w:t>
      </w:r>
      <w:r w:rsidRPr="001C1CB1">
        <w:rPr>
          <w:rFonts w:ascii="Times New Roman" w:eastAsia="新細明體" w:hAnsi="Times New Roman" w:cs="Times New Roman"/>
          <w:color w:val="212529"/>
          <w:kern w:val="0"/>
          <w:sz w:val="32"/>
          <w:szCs w:val="32"/>
          <w:lang w:val="nb-NO"/>
        </w:rPr>
        <w:t>Nnau mmwani qani maki qa mrkyas llaqi, garing lmnglung muya llamu na phpah ru ocya, qalang Pyana ki Skikun nyux garing pcqrux linhuyan na puqing pmuya pphpah ki ocya, giwan qutux nanak na pqmahun nha.</w:t>
      </w:r>
    </w:p>
    <w:p w:rsidR="001C1CB1" w:rsidRDefault="001C1CB1" w:rsidP="001C1CB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b-NO"/>
        </w:rPr>
      </w:pPr>
      <w:r w:rsidRPr="001C1CB1">
        <w:rPr>
          <w:rFonts w:ascii="Times New Roman" w:eastAsia="新細明體" w:hAnsi="Times New Roman" w:cs="Times New Roman"/>
          <w:color w:val="212529"/>
          <w:kern w:val="0"/>
          <w:sz w:val="32"/>
          <w:szCs w:val="32"/>
          <w:lang w:val="nb-NO"/>
        </w:rPr>
        <w:t>ckawas tlu kmarus ggalan laga. ana ptbes rramut uyi ga, ini soya maray uyi la, baq mpung qnxan Tayal. mwani qani, iyat nanak pqmahun qmayah ptyawun nha, ulung nyan garing mtiywaw ywaw na kklahang ru musa rgyax mcisan mangay, qaniy uyi ga qutux nanak na ryaniq lungun, thuyay pngsa minnanak kinbleqan qnxan qalang na tayal, kahul qinyatan mtiywaw na llaqi, thuyay lmeliq qabax qqnxan qalang tayal.</w:t>
      </w:r>
    </w:p>
    <w:p w:rsidR="001C1CB1" w:rsidRPr="001C1CB1" w:rsidRDefault="001C1CB1" w:rsidP="001C1CB1">
      <w:pPr>
        <w:widowControl/>
        <w:shd w:val="clear" w:color="auto" w:fill="FFFFFF"/>
        <w:spacing w:line="720" w:lineRule="exact"/>
        <w:ind w:firstLineChars="200" w:firstLine="640"/>
        <w:rPr>
          <w:rFonts w:ascii="Times New Roman" w:eastAsia="新細明體" w:hAnsi="Times New Roman" w:cs="Times New Roman" w:hint="eastAsia"/>
          <w:color w:val="212529"/>
          <w:kern w:val="0"/>
          <w:sz w:val="32"/>
          <w:szCs w:val="32"/>
        </w:rPr>
      </w:pPr>
    </w:p>
    <w:p w:rsidR="00434789" w:rsidRDefault="00434789"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pPr>
    </w:p>
    <w:p w:rsidR="000A6B2A" w:rsidRPr="005E0BC5" w:rsidRDefault="000A6B2A"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sectPr w:rsidR="000A6B2A" w:rsidRPr="005E0BC5" w:rsidSect="001D2E95">
          <w:type w:val="continuous"/>
          <w:pgSz w:w="23814" w:h="16839" w:orient="landscape" w:code="8"/>
          <w:pgMar w:top="1134" w:right="1474" w:bottom="1134" w:left="1474" w:header="851" w:footer="992" w:gutter="0"/>
          <w:cols w:num="2" w:space="1200"/>
          <w:docGrid w:type="lines" w:linePitch="360"/>
        </w:sectPr>
      </w:pPr>
    </w:p>
    <w:p w:rsidR="00E611BD" w:rsidRPr="005E0BC5" w:rsidRDefault="00177A82" w:rsidP="00E611BD">
      <w:pPr>
        <w:widowControl/>
        <w:spacing w:line="480" w:lineRule="atLeast"/>
        <w:jc w:val="center"/>
        <w:rPr>
          <w:rFonts w:ascii="Times New Roman" w:eastAsia="標楷體" w:hAnsi="Times New Roman" w:cs="Times New Roman"/>
          <w:color w:val="212529"/>
          <w:kern w:val="0"/>
          <w:sz w:val="40"/>
          <w:szCs w:val="40"/>
        </w:rPr>
      </w:pPr>
      <w:r w:rsidRPr="005E0BC5">
        <w:rPr>
          <w:rFonts w:ascii="Times New Roman" w:eastAsia="標楷體" w:hAnsi="Times New Roman" w:cs="Times New Roman"/>
          <w:color w:val="212529"/>
          <w:kern w:val="0"/>
          <w:sz w:val="40"/>
          <w:szCs w:val="40"/>
        </w:rPr>
        <w:lastRenderedPageBreak/>
        <w:t>111</w:t>
      </w:r>
      <w:r w:rsidR="00434789">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年全國語文競賽原住民族語朗讀</w:t>
      </w:r>
      <w:r w:rsidR="00434789">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w:t>
      </w:r>
      <w:r w:rsidR="00F0420A" w:rsidRPr="005E0BC5">
        <w:rPr>
          <w:rFonts w:ascii="Times New Roman" w:eastAsia="標楷體" w:hAnsi="Times New Roman" w:cs="Times New Roman"/>
          <w:color w:val="212529"/>
          <w:kern w:val="0"/>
          <w:sz w:val="40"/>
          <w:szCs w:val="40"/>
        </w:rPr>
        <w:t>四季泰雅語</w:t>
      </w:r>
      <w:r w:rsidR="00E611BD" w:rsidRPr="005E0BC5">
        <w:rPr>
          <w:rFonts w:ascii="Times New Roman" w:eastAsia="標楷體" w:hAnsi="Times New Roman" w:cs="Times New Roman"/>
          <w:color w:val="212529"/>
          <w:kern w:val="0"/>
          <w:sz w:val="40"/>
          <w:szCs w:val="40"/>
        </w:rPr>
        <w:t>】</w:t>
      </w:r>
      <w:r w:rsidR="00434789">
        <w:rPr>
          <w:rFonts w:ascii="Times New Roman" w:eastAsia="標楷體" w:hAnsi="Times New Roman" w:cs="Times New Roman"/>
          <w:color w:val="212529"/>
          <w:kern w:val="0"/>
          <w:sz w:val="40"/>
          <w:szCs w:val="40"/>
        </w:rPr>
        <w:t xml:space="preserve"> </w:t>
      </w:r>
      <w:r w:rsidR="00366B11">
        <w:rPr>
          <w:rFonts w:ascii="Times New Roman" w:eastAsia="標楷體" w:hAnsi="Times New Roman" w:cs="Times New Roman" w:hint="eastAsia"/>
          <w:color w:val="212529"/>
          <w:kern w:val="0"/>
          <w:sz w:val="40"/>
          <w:szCs w:val="40"/>
        </w:rPr>
        <w:t>國</w:t>
      </w:r>
      <w:r w:rsidR="00E611BD" w:rsidRPr="005E0BC5">
        <w:rPr>
          <w:rFonts w:ascii="Times New Roman" w:eastAsia="標楷體" w:hAnsi="Times New Roman" w:cs="Times New Roman"/>
          <w:color w:val="212529"/>
          <w:kern w:val="0"/>
          <w:sz w:val="40"/>
          <w:szCs w:val="40"/>
        </w:rPr>
        <w:t>中學生組</w:t>
      </w:r>
      <w:r w:rsidR="00434789">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編號</w:t>
      </w:r>
      <w:r w:rsidR="00434789">
        <w:rPr>
          <w:rFonts w:ascii="Times New Roman" w:eastAsia="標楷體" w:hAnsi="Times New Roman" w:cs="Times New Roman"/>
          <w:color w:val="212529"/>
          <w:kern w:val="0"/>
          <w:sz w:val="40"/>
          <w:szCs w:val="40"/>
        </w:rPr>
        <w:t xml:space="preserve"> </w:t>
      </w:r>
      <w:r w:rsidR="001C1CB1">
        <w:rPr>
          <w:rFonts w:ascii="Times New Roman" w:eastAsia="標楷體" w:hAnsi="Times New Roman" w:cs="Times New Roman" w:hint="eastAsia"/>
          <w:color w:val="212529"/>
          <w:kern w:val="0"/>
          <w:sz w:val="40"/>
          <w:szCs w:val="40"/>
        </w:rPr>
        <w:t>4</w:t>
      </w:r>
      <w:r w:rsidR="00434789">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號</w:t>
      </w:r>
    </w:p>
    <w:p w:rsidR="00E611BD" w:rsidRPr="005E0BC5" w:rsidRDefault="001C1CB1" w:rsidP="00E611BD">
      <w:pPr>
        <w:widowControl/>
        <w:spacing w:line="480" w:lineRule="atLeast"/>
        <w:jc w:val="center"/>
        <w:rPr>
          <w:rFonts w:ascii="Times New Roman" w:eastAsia="標楷體" w:hAnsi="Times New Roman" w:cs="Times New Roman"/>
          <w:color w:val="212529"/>
          <w:kern w:val="0"/>
          <w:sz w:val="40"/>
          <w:szCs w:val="40"/>
        </w:rPr>
      </w:pPr>
      <w:r w:rsidRPr="001C1CB1">
        <w:rPr>
          <w:rFonts w:ascii="Times New Roman" w:eastAsia="標楷體" w:hAnsi="Times New Roman" w:cs="Times New Roman"/>
          <w:color w:val="212529"/>
          <w:kern w:val="0"/>
          <w:sz w:val="40"/>
          <w:szCs w:val="40"/>
        </w:rPr>
        <w:t>部落與產業</w:t>
      </w:r>
    </w:p>
    <w:p w:rsidR="00E611BD" w:rsidRPr="005E0BC5"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5E0BC5"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5E0BC5" w:rsidSect="00E611BD">
          <w:type w:val="continuous"/>
          <w:pgSz w:w="23814" w:h="16839" w:orient="landscape" w:code="8"/>
          <w:pgMar w:top="1134" w:right="1474" w:bottom="1134" w:left="1474" w:header="851" w:footer="992" w:gutter="0"/>
          <w:cols w:space="1200"/>
          <w:docGrid w:type="lines" w:linePitch="360"/>
        </w:sectPr>
      </w:pPr>
    </w:p>
    <w:p w:rsidR="001C1CB1" w:rsidRPr="001C1CB1" w:rsidRDefault="001C1CB1" w:rsidP="001C1CB1">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1C1CB1">
        <w:rPr>
          <w:rFonts w:ascii="標楷體" w:eastAsia="標楷體" w:hAnsi="標楷體" w:cs="Times New Roman"/>
          <w:color w:val="212529"/>
          <w:kern w:val="0"/>
          <w:sz w:val="32"/>
          <w:szCs w:val="32"/>
        </w:rPr>
        <w:t>南山、四季是宜蘭縣最高的二個部落，居民大多以種植、</w:t>
      </w:r>
      <w:proofErr w:type="gramStart"/>
      <w:r w:rsidRPr="001C1CB1">
        <w:rPr>
          <w:rFonts w:ascii="標楷體" w:eastAsia="標楷體" w:hAnsi="標楷體" w:cs="Times New Roman"/>
          <w:color w:val="212529"/>
          <w:kern w:val="0"/>
          <w:sz w:val="32"/>
          <w:szCs w:val="32"/>
        </w:rPr>
        <w:t>採</w:t>
      </w:r>
      <w:proofErr w:type="gramEnd"/>
      <w:r w:rsidRPr="001C1CB1">
        <w:rPr>
          <w:rFonts w:ascii="標楷體" w:eastAsia="標楷體" w:hAnsi="標楷體" w:cs="Times New Roman"/>
          <w:color w:val="212529"/>
          <w:kern w:val="0"/>
          <w:sz w:val="32"/>
          <w:szCs w:val="32"/>
        </w:rPr>
        <w:t>收高冷蔬菜為主業，是宜蘭縣「高冷蔬菜」主要的輸出地，人口最集中的二個村落，也是工作最穩定的二個部落。</w:t>
      </w:r>
    </w:p>
    <w:p w:rsidR="001C1CB1" w:rsidRPr="001C1CB1" w:rsidRDefault="001C1CB1" w:rsidP="001C1CB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C1CB1">
        <w:rPr>
          <w:rFonts w:ascii="標楷體" w:eastAsia="標楷體" w:hAnsi="標楷體" w:cs="Times New Roman"/>
          <w:color w:val="212529"/>
          <w:kern w:val="0"/>
          <w:sz w:val="32"/>
          <w:szCs w:val="32"/>
        </w:rPr>
        <w:t>四南地區是由南山、四季、茂安</w:t>
      </w:r>
      <w:proofErr w:type="gramStart"/>
      <w:r w:rsidRPr="001C1CB1">
        <w:rPr>
          <w:rFonts w:ascii="標楷體" w:eastAsia="標楷體" w:hAnsi="標楷體" w:cs="Times New Roman"/>
          <w:color w:val="212529"/>
          <w:kern w:val="0"/>
          <w:sz w:val="32"/>
          <w:szCs w:val="32"/>
        </w:rPr>
        <w:t>一</w:t>
      </w:r>
      <w:proofErr w:type="gramEnd"/>
      <w:r w:rsidRPr="001C1CB1">
        <w:rPr>
          <w:rFonts w:ascii="標楷體" w:eastAsia="標楷體" w:hAnsi="標楷體" w:cs="Times New Roman"/>
          <w:color w:val="212529"/>
          <w:kern w:val="0"/>
          <w:sz w:val="32"/>
          <w:szCs w:val="32"/>
        </w:rPr>
        <w:t>直到英士部落，串連而成的，沿台七線、台七甲線蘭陽溪沿岸及溪谷，形成高冷蔬菜園區。種植的作物以高麗菜為</w:t>
      </w:r>
      <w:proofErr w:type="gramStart"/>
      <w:r w:rsidRPr="001C1CB1">
        <w:rPr>
          <w:rFonts w:ascii="標楷體" w:eastAsia="標楷體" w:hAnsi="標楷體" w:cs="Times New Roman"/>
          <w:color w:val="212529"/>
          <w:kern w:val="0"/>
          <w:sz w:val="32"/>
          <w:szCs w:val="32"/>
        </w:rPr>
        <w:t>大宗，</w:t>
      </w:r>
      <w:proofErr w:type="gramEnd"/>
      <w:r w:rsidRPr="001C1CB1">
        <w:rPr>
          <w:rFonts w:ascii="標楷體" w:eastAsia="標楷體" w:hAnsi="標楷體" w:cs="Times New Roman"/>
          <w:color w:val="212529"/>
          <w:kern w:val="0"/>
          <w:sz w:val="32"/>
          <w:szCs w:val="32"/>
        </w:rPr>
        <w:t>其次為大白菜，一年大多種植於春、夏、秋三季，冬季時或有人種植蔥蒜。因工作機會穩定，故大多居住於原部落，人口外流較少。其中以南山、四季</w:t>
      </w:r>
      <w:proofErr w:type="gramStart"/>
      <w:r w:rsidRPr="001C1CB1">
        <w:rPr>
          <w:rFonts w:ascii="標楷體" w:eastAsia="標楷體" w:hAnsi="標楷體" w:cs="Times New Roman"/>
          <w:color w:val="212529"/>
          <w:kern w:val="0"/>
          <w:sz w:val="32"/>
          <w:szCs w:val="32"/>
        </w:rPr>
        <w:t>及茂安所</w:t>
      </w:r>
      <w:proofErr w:type="gramEnd"/>
      <w:r w:rsidRPr="001C1CB1">
        <w:rPr>
          <w:rFonts w:ascii="標楷體" w:eastAsia="標楷體" w:hAnsi="標楷體" w:cs="Times New Roman"/>
          <w:color w:val="212529"/>
          <w:kern w:val="0"/>
          <w:sz w:val="32"/>
          <w:szCs w:val="32"/>
        </w:rPr>
        <w:t>種植的區域為最廣，也是宜蘭縣最主要的高冷蔬菜產區。</w:t>
      </w:r>
    </w:p>
    <w:p w:rsidR="001C1CB1" w:rsidRPr="001C1CB1" w:rsidRDefault="001C1CB1" w:rsidP="001C1CB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C1CB1">
        <w:rPr>
          <w:rFonts w:ascii="標楷體" w:eastAsia="標楷體" w:hAnsi="標楷體" w:cs="Times New Roman"/>
          <w:color w:val="212529"/>
          <w:kern w:val="0"/>
          <w:sz w:val="32"/>
          <w:szCs w:val="32"/>
        </w:rPr>
        <w:t>近年來，部落營造的盛行，藉由不同的營造，使部落產生新的風貌，部份青壯年嘗試種植高經濟作物</w:t>
      </w:r>
      <w:proofErr w:type="gramStart"/>
      <w:r w:rsidRPr="001C1CB1">
        <w:rPr>
          <w:rFonts w:ascii="標楷體" w:eastAsia="標楷體" w:hAnsi="標楷體" w:cs="Times New Roman"/>
          <w:color w:val="212529"/>
          <w:kern w:val="0"/>
          <w:sz w:val="32"/>
          <w:szCs w:val="32"/>
        </w:rPr>
        <w:t>—</w:t>
      </w:r>
      <w:proofErr w:type="gramEnd"/>
      <w:r w:rsidRPr="001C1CB1">
        <w:rPr>
          <w:rFonts w:ascii="標楷體" w:eastAsia="標楷體" w:hAnsi="標楷體" w:cs="Times New Roman"/>
          <w:color w:val="212529"/>
          <w:kern w:val="0"/>
          <w:sz w:val="32"/>
          <w:szCs w:val="32"/>
        </w:rPr>
        <w:t>花卉。四季、南山開始成立相關的產業合作班，期望能轉型成功並造就另一個工作選項。</w:t>
      </w:r>
    </w:p>
    <w:p w:rsidR="001C1CB1" w:rsidRPr="001C1CB1" w:rsidRDefault="001C1CB1" w:rsidP="001C1CB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C1CB1">
        <w:rPr>
          <w:rFonts w:ascii="標楷體" w:eastAsia="標楷體" w:hAnsi="標楷體" w:cs="Times New Roman"/>
          <w:color w:val="212529"/>
          <w:kern w:val="0"/>
          <w:sz w:val="32"/>
          <w:szCs w:val="32"/>
        </w:rPr>
        <w:t>隨著觀光服務業盛行，除了傳統的農作產業，營造傳統融合現代的獨特部落，是可以思考的方向，部落在環境中更添競爭力。</w:t>
      </w:r>
    </w:p>
    <w:p w:rsidR="00963B8C" w:rsidRPr="001C1CB1" w:rsidRDefault="00963B8C" w:rsidP="001C1CB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63B8C" w:rsidRPr="00963B8C" w:rsidRDefault="00963B8C" w:rsidP="00963B8C">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A21DA2" w:rsidRPr="00963B8C"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5E0BC5"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5E0BC5" w:rsidSect="001D2E95">
          <w:type w:val="continuous"/>
          <w:pgSz w:w="23814" w:h="16839" w:orient="landscape" w:code="8"/>
          <w:pgMar w:top="1134" w:right="1474" w:bottom="1134" w:left="1474" w:header="851" w:footer="992" w:gutter="0"/>
          <w:cols w:num="2" w:space="1200"/>
          <w:docGrid w:type="lines" w:linePitch="360"/>
        </w:sectPr>
      </w:pPr>
    </w:p>
    <w:p w:rsidR="00601D0E" w:rsidRPr="005E0BC5"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5E0BC5"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0FC"/>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B2A"/>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7B3"/>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47C8A"/>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CB1"/>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2B53"/>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3687"/>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B11"/>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4789"/>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96A"/>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4AA5"/>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23B"/>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0225"/>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1CD"/>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0BC5"/>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3C01"/>
    <w:rsid w:val="00675252"/>
    <w:rsid w:val="00675406"/>
    <w:rsid w:val="0067586F"/>
    <w:rsid w:val="00676C1D"/>
    <w:rsid w:val="0067736E"/>
    <w:rsid w:val="0068059F"/>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53F4"/>
    <w:rsid w:val="007D5962"/>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3FF8"/>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7C5"/>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8C"/>
    <w:rsid w:val="00963BD4"/>
    <w:rsid w:val="009641CC"/>
    <w:rsid w:val="00964EF8"/>
    <w:rsid w:val="00965AAD"/>
    <w:rsid w:val="00965B61"/>
    <w:rsid w:val="00965EEF"/>
    <w:rsid w:val="009664BD"/>
    <w:rsid w:val="00970A2B"/>
    <w:rsid w:val="00972F9C"/>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22CE"/>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3FF1"/>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6FAD"/>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84E"/>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0F7"/>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69B"/>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0EF"/>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08F0"/>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54D9"/>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3D1A"/>
    <w:rsid w:val="00E662D0"/>
    <w:rsid w:val="00E66A29"/>
    <w:rsid w:val="00E675F1"/>
    <w:rsid w:val="00E676AE"/>
    <w:rsid w:val="00E67C7E"/>
    <w:rsid w:val="00E73113"/>
    <w:rsid w:val="00E7328B"/>
    <w:rsid w:val="00E7380E"/>
    <w:rsid w:val="00E75A60"/>
    <w:rsid w:val="00E768D7"/>
    <w:rsid w:val="00E77A9A"/>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4F62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803873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2184517">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4019487">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664085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6544003">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744786">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2415546">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8859198">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896747849">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37531093">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7378768">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0997856">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4214126">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68054427">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3564749">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1031143">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9994E-AEFE-415A-A5EB-84502F29C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365</Words>
  <Characters>2083</Characters>
  <Application>Microsoft Office Word</Application>
  <DocSecurity>0</DocSecurity>
  <Lines>17</Lines>
  <Paragraphs>4</Paragraphs>
  <ScaleCrop>false</ScaleCrop>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2022-05-06T09:12:00Z</dcterms:created>
  <dcterms:modified xsi:type="dcterms:W3CDTF">2022-05-06T09:14:00Z</dcterms:modified>
</cp:coreProperties>
</file>