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B26B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E8140A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多納魯凱語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3797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40D8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40D8D" w:rsidRDefault="00B40D8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40D8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bakaita</w:t>
      </w:r>
      <w:proofErr w:type="spellEnd"/>
    </w:p>
    <w:p w:rsidR="006818CA" w:rsidRPr="005B26B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5B26B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B26B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angisesane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taa’osane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tasilikaane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abowale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dwavadavadavace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sakwadrawnga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bingiyane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dyane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tida’ada’anenga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lapabakabaka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tapaytha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lwaobo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paebate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patiteke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sya’aedre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lalrala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enege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kolrotange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simingto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syadomingi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lawcococaw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lapabakabaka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ngwalra</w:t>
      </w:r>
      <w:proofErr w:type="spellEnd"/>
      <w:proofErr w:type="gram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nopaytha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tisaseane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talodro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dada’ane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totalodro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ta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’athay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tabelengane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tapa’athingalane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acita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ta’isadra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ikapisae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ma’akayinoyinonga</w:t>
      </w:r>
      <w:proofErr w:type="spellEnd"/>
      <w:proofErr w:type="gram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ota’alebe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layakela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talodro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la’apobaka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kikay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lawcococaw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maamamaw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maamamaw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dodwape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nobilane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tapaytha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na’adwape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kadrowanga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ninidoiya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paithay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sana’adwape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tawa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mota’alebe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dripolo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dida’anenga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ni’isadra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mabakabaka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la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pasilikay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pa’avagavagay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pasa’aymoto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dida’anenga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pa’isasadra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titacekecekelanini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ipaepenge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dwape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Ihoba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patidripolo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ma’akadidida’anenga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pa’avagavagay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lawcocaw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ma’akainoinonga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dada’ane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ipwace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papyi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(ko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madripolo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solatini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siisiw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babaka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7CF1" w:rsidRPr="00247CF1" w:rsidRDefault="00247CF1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takaesale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sana’awcaw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tasilikaanita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ma’lelela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bakaita</w:t>
      </w:r>
      <w:proofErr w:type="spellEnd"/>
      <w:r w:rsidRPr="00247C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40D8D" w:rsidRPr="00B40D8D" w:rsidRDefault="00B40D8D" w:rsidP="00247C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35E82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247CF1" w:rsidRDefault="00247CF1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51BF0" w:rsidRPr="005B26B6" w:rsidRDefault="00F51BF0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A35E82" w:rsidRPr="005B26B6" w:rsidRDefault="00A35E8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35E82" w:rsidRPr="005B26B6" w:rsidSect="00E8140A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B26B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8140A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多納魯凱語</w:t>
      </w:r>
      <w:r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797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0D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5B26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B26B6" w:rsidRDefault="00176BB5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76B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我們的語言</w:t>
      </w:r>
    </w:p>
    <w:p w:rsidR="00601D0E" w:rsidRPr="005B26B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176BB5" w:rsidRDefault="00601D0E" w:rsidP="003F40A7">
      <w:pPr>
        <w:widowControl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601D0E" w:rsidRPr="00176BB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76BB5" w:rsidRPr="00176BB5" w:rsidRDefault="00176BB5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起初天下的人只有一種語言，使用一種語言</w:t>
      </w:r>
    </w:p>
    <w:p w:rsidR="00176BB5" w:rsidRPr="00176BB5" w:rsidRDefault="00176BB5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他們在東方一帶流浪的時候，在</w:t>
      </w:r>
      <w:proofErr w:type="gramStart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示拿地</w:t>
      </w:r>
      <w:proofErr w:type="gramEnd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遇見一片平原，就住在那裡。</w:t>
      </w:r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br/>
        <w:t>他們彼此商量說：「來吧，我們要</w:t>
      </w:r>
      <w:proofErr w:type="gramStart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做磚，把磚燒透</w:t>
      </w:r>
      <w:proofErr w:type="gramEnd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了。」他們就</w:t>
      </w:r>
      <w:proofErr w:type="gramStart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拿磚當</w:t>
      </w:r>
      <w:proofErr w:type="gramEnd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石頭，又</w:t>
      </w:r>
      <w:proofErr w:type="gramStart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拿石漆當灰</w:t>
      </w:r>
      <w:proofErr w:type="gramEnd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泥。</w:t>
      </w:r>
    </w:p>
    <w:p w:rsidR="00176BB5" w:rsidRPr="00176BB5" w:rsidRDefault="00176BB5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他們說：「來吧，我們要建造一座城和一座塔，塔頂通天，為要傳揚我們的名，免得我們分散在全地上。」</w:t>
      </w:r>
    </w:p>
    <w:p w:rsidR="00176BB5" w:rsidRPr="00176BB5" w:rsidRDefault="00176BB5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耶和華降臨，要看看世人所建造的城和塔。</w:t>
      </w:r>
    </w:p>
    <w:p w:rsidR="00176BB5" w:rsidRPr="00176BB5" w:rsidRDefault="00176BB5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耶和華說：「看哪！他們成為一樣的人民，都是一樣的言語，如今既做起這事來，以後他們所要做的事就沒有</w:t>
      </w:r>
      <w:proofErr w:type="gramStart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成就的了。我們下去，在那裡變亂他們的口音，使他們的言語彼此不通。」</w:t>
      </w:r>
    </w:p>
    <w:p w:rsidR="00176BB5" w:rsidRPr="00176BB5" w:rsidRDefault="00176BB5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於是，耶和華使他們從那裡分散在全地上，他們就停工不</w:t>
      </w:r>
      <w:proofErr w:type="gramStart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造那城了</w:t>
      </w:r>
      <w:proofErr w:type="gramEnd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176BB5" w:rsidRPr="00176BB5" w:rsidRDefault="00176BB5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因為耶和華在那裡變亂天下人的言語，使眾人分散在全地上，所以</w:t>
      </w:r>
      <w:proofErr w:type="gramStart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那城名叫巴別（註</w:t>
      </w:r>
      <w:proofErr w:type="gramEnd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：就是「變亂」的意思</w:t>
      </w:r>
      <w:proofErr w:type="gramStart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）</w:t>
      </w:r>
      <w:proofErr w:type="gramEnd"/>
      <w:r w:rsidRPr="00176B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53A62" w:rsidRPr="000079C7" w:rsidRDefault="00D53A62" w:rsidP="00176B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E79D8" w:rsidRPr="005B26B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5B26B6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5B26B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B26B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5B26B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9C7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BB5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47CF1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313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3797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D08"/>
    <w:rsid w:val="00465F3E"/>
    <w:rsid w:val="00466134"/>
    <w:rsid w:val="004671C3"/>
    <w:rsid w:val="004675E6"/>
    <w:rsid w:val="0047047D"/>
    <w:rsid w:val="00470893"/>
    <w:rsid w:val="0047351F"/>
    <w:rsid w:val="00473B9E"/>
    <w:rsid w:val="00474CEA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1DE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9BE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0D44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26B6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3A7F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5AD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526"/>
    <w:rsid w:val="00860D51"/>
    <w:rsid w:val="00861324"/>
    <w:rsid w:val="00861E6F"/>
    <w:rsid w:val="008624B9"/>
    <w:rsid w:val="00862589"/>
    <w:rsid w:val="0086408F"/>
    <w:rsid w:val="00870F28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6186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5E82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DF6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1F4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82D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0D8D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2F0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BCA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A62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31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58FB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7E7"/>
    <w:rsid w:val="00EE5E9A"/>
    <w:rsid w:val="00EE61EB"/>
    <w:rsid w:val="00EE6A4F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1BF0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8BD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2022-05-05T07:46:00Z</dcterms:created>
  <dcterms:modified xsi:type="dcterms:W3CDTF">2022-05-05T07:54:00Z</dcterms:modified>
</cp:coreProperties>
</file>